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X April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Dear Secretary of State,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We the undersigned East Suffolk Town and Parish Councils write to formally complain about what we perceive to be your prejudicial and inconsistent comments on Sizewell C and with regard to issues of community consent. 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  <w:t xml:space="preserve">You have repeatedly refused to meet us or accept our and others’ invitations to Suffolk, but yet you came to visit EDF at the Sizewell C site in January, when you announced a £100m cash injection for the project. BEIS officials have shared with us the government’s propriety guidance which states </w:t>
      </w:r>
      <w:r w:rsidDel="00000000" w:rsidR="00000000" w:rsidRPr="00000000">
        <w:rPr>
          <w:i w:val="1"/>
          <w:color w:val="0f1419"/>
          <w:rtl w:val="0"/>
        </w:rPr>
        <w:t xml:space="preserve">“Ministers will..avoid expressing views on the merits of a proposed scheme which is the subject of an application, in a way that might be, or might be perceived to be, prejudicial to the eventual determination of such an application.” </w:t>
      </w:r>
      <w:r w:rsidDel="00000000" w:rsidR="00000000" w:rsidRPr="00000000">
        <w:rPr>
          <w:color w:val="0f1419"/>
          <w:rtl w:val="0"/>
        </w:rPr>
        <w:t xml:space="preserve">[1] In media interviews during your January visit you said it was a “</w:t>
      </w:r>
      <w:r w:rsidDel="00000000" w:rsidR="00000000" w:rsidRPr="00000000">
        <w:rPr>
          <w:highlight w:val="white"/>
          <w:rtl w:val="0"/>
        </w:rPr>
        <w:t xml:space="preserve">fantastic economic opportunity” [2] and on the “Today” programme on 7 April [3] you went further, saying</w:t>
      </w:r>
      <w:r w:rsidDel="00000000" w:rsidR="00000000" w:rsidRPr="00000000">
        <w:rPr>
          <w:i w:val="1"/>
          <w:highlight w:val="white"/>
          <w:rtl w:val="0"/>
        </w:rPr>
        <w:t xml:space="preserve"> “we are committed to Sizewell C”</w:t>
      </w:r>
      <w:r w:rsidDel="00000000" w:rsidR="00000000" w:rsidRPr="00000000">
        <w:rPr>
          <w:highlight w:val="white"/>
          <w:rtl w:val="0"/>
        </w:rPr>
        <w:t xml:space="preserve">. With the media reporting that you are considering a 20% equity stake, we consider that you have shown prejudice and predetermination and have totally lost faith in your ability to make an impartial decision about EDF’s planning application.</w:t>
      </w:r>
    </w:p>
    <w:p w:rsidR="00000000" w:rsidDel="00000000" w:rsidP="00000000" w:rsidRDefault="00000000" w:rsidRPr="00000000" w14:paraId="0000000A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color w:val="070707"/>
        </w:rPr>
      </w:pPr>
      <w:r w:rsidDel="00000000" w:rsidR="00000000" w:rsidRPr="00000000">
        <w:rPr>
          <w:highlight w:val="white"/>
          <w:rtl w:val="0"/>
        </w:rPr>
        <w:t xml:space="preserve">Meanwhile your Energy Strategy rolled back its target for onshore wind to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limited number </w:t>
      </w:r>
      <w:r w:rsidDel="00000000" w:rsidR="00000000" w:rsidRPr="00000000">
        <w:rPr>
          <w:i w:val="1"/>
          <w:rtl w:val="0"/>
        </w:rPr>
        <w:t xml:space="preserve">of supportive [host] communities”. </w:t>
      </w:r>
      <w:r w:rsidDel="00000000" w:rsidR="00000000" w:rsidRPr="00000000">
        <w:rPr>
          <w:rtl w:val="0"/>
        </w:rPr>
        <w:t xml:space="preserve">Again on “Today” you said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rFonts w:ascii="Helvetica" w:cs="Helvetica" w:eastAsia="Helvetica" w:hAnsi="Helvetica"/>
          <w:i w:val="1"/>
          <w:color w:val="070707"/>
          <w:rtl w:val="0"/>
        </w:rPr>
        <w:t xml:space="preserve">unlike other countries we can't simply impose infrastructure on people if they don't want it".</w:t>
      </w:r>
      <w:r w:rsidDel="00000000" w:rsidR="00000000" w:rsidRPr="00000000">
        <w:rPr>
          <w:color w:val="0f1419"/>
          <w:rtl w:val="0"/>
        </w:rPr>
        <w:t xml:space="preserve"> This is a totally inconsistent approach to energy infrastructure and the issue is particularly pertinent here in East Suffolk - where up to 9</w:t>
      </w:r>
      <w:r w:rsidDel="00000000" w:rsidR="00000000" w:rsidRPr="00000000">
        <w:rPr>
          <w:color w:val="0f1419"/>
          <w:rtl w:val="0"/>
        </w:rPr>
        <w:t xml:space="preserve"> energy</w:t>
      </w:r>
      <w:r w:rsidDel="00000000" w:rsidR="00000000" w:rsidRPr="00000000">
        <w:rPr>
          <w:color w:val="0f1419"/>
          <w:rtl w:val="0"/>
        </w:rPr>
        <w:t xml:space="preserve"> NSIPs are proposed</w:t>
      </w:r>
      <w:r w:rsidDel="00000000" w:rsidR="00000000" w:rsidRPr="00000000">
        <w:rPr>
          <w:color w:val="070707"/>
          <w:rtl w:val="0"/>
        </w:rPr>
        <w:t xml:space="preserve"> - </w:t>
      </w:r>
      <w:r w:rsidDel="00000000" w:rsidR="00000000" w:rsidRPr="00000000">
        <w:rPr>
          <w:color w:val="070707"/>
          <w:highlight w:val="white"/>
          <w:rtl w:val="0"/>
        </w:rPr>
        <w:t xml:space="preserve">given your recent decision to consent SPR EA1N and EA2 despite overwhelming evidence of community opposition contained within the DCO </w:t>
      </w:r>
      <w:r w:rsidDel="00000000" w:rsidR="00000000" w:rsidRPr="00000000">
        <w:rPr>
          <w:color w:val="222222"/>
          <w:highlight w:val="white"/>
          <w:rtl w:val="0"/>
        </w:rPr>
        <w:t xml:space="preserve">to the onshore elements of both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color w:val="0f1419"/>
        </w:rPr>
      </w:pPr>
      <w:r w:rsidDel="00000000" w:rsidR="00000000" w:rsidRPr="00000000">
        <w:rPr>
          <w:color w:val="0f1419"/>
          <w:rtl w:val="0"/>
        </w:rPr>
        <w:t xml:space="preserve">Finally, when the BBC’s Nick Robinson said there was “huge opposition” to Sizewell C, you tried to deflect it saying </w:t>
      </w:r>
      <w:r w:rsidDel="00000000" w:rsidR="00000000" w:rsidRPr="00000000">
        <w:rPr>
          <w:i w:val="1"/>
          <w:color w:val="0f1419"/>
          <w:rtl w:val="0"/>
        </w:rPr>
        <w:t xml:space="preserve">“there is some opposition”</w:t>
      </w:r>
      <w:r w:rsidDel="00000000" w:rsidR="00000000" w:rsidRPr="00000000">
        <w:rPr>
          <w:color w:val="0f1419"/>
          <w:rtl w:val="0"/>
        </w:rPr>
        <w:t xml:space="preserve">. May we remind you that representatives from 42 of our Councils met your </w:t>
      </w:r>
      <w:r w:rsidDel="00000000" w:rsidR="00000000" w:rsidRPr="00000000">
        <w:rPr>
          <w:color w:val="0f1419"/>
          <w:rtl w:val="0"/>
        </w:rPr>
        <w:t xml:space="preserve">official Declan Burke in February to express our widespread and grave concerns about this damaging project. </w:t>
      </w:r>
    </w:p>
    <w:p w:rsidR="00000000" w:rsidDel="00000000" w:rsidP="00000000" w:rsidRDefault="00000000" w:rsidRPr="00000000" w14:paraId="0000000E">
      <w:pPr>
        <w:spacing w:line="276" w:lineRule="auto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color w:val="070707"/>
        </w:rPr>
      </w:pPr>
      <w:r w:rsidDel="00000000" w:rsidR="00000000" w:rsidRPr="00000000">
        <w:rPr>
          <w:color w:val="070707"/>
          <w:rtl w:val="0"/>
        </w:rPr>
        <w:t xml:space="preserve">Given your comments and the level of feeling in the communities we represent, we request that you personally meet with us as a matter of urgency.</w:t>
      </w:r>
    </w:p>
    <w:p w:rsidR="00000000" w:rsidDel="00000000" w:rsidP="00000000" w:rsidRDefault="00000000" w:rsidRPr="00000000" w14:paraId="00000010">
      <w:pPr>
        <w:spacing w:line="276" w:lineRule="auto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color w:val="0f1419"/>
        </w:rPr>
      </w:pPr>
      <w:r w:rsidDel="00000000" w:rsidR="00000000" w:rsidRPr="00000000">
        <w:rPr>
          <w:color w:val="0f1419"/>
          <w:rtl w:val="0"/>
        </w:rPr>
        <w:t xml:space="preserve">Yours etc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color w:val="0f14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>
          <w:color w:val="0f1419"/>
        </w:rPr>
      </w:pPr>
      <w:r w:rsidDel="00000000" w:rsidR="00000000" w:rsidRPr="00000000">
        <w:rPr>
          <w:color w:val="0f1419"/>
          <w:rtl w:val="0"/>
        </w:rPr>
        <w:t xml:space="preserve">Notes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https://assets.publishing.service.gov.uk/government/uploads/system/uploads/attachment_data/file/48259/3908-propriety-guidance-develop-consents.pdf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0f1419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https://www.eadt.co.uk/news/kwasi-kwarteng-on-sizewell-c-plans-in-suffolk-8651176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color w:val="0f1419"/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https://www.bbc.co.uk/programmes/m00162xv</w:t>
        </w:r>
      </w:hyperlink>
      <w:r w:rsidDel="00000000" w:rsidR="00000000" w:rsidRPr="00000000">
        <w:rPr>
          <w:color w:val="0f1419"/>
          <w:rtl w:val="0"/>
        </w:rPr>
        <w:t xml:space="preserve"> (we have recordings of the relevant sections in case this link expired)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ets.publishing.service.gov.uk/government/uploads/system/uploads/attachment_data/file/48259/3908-propriety-guidance-develop-consents.pdf" TargetMode="External"/><Relationship Id="rId7" Type="http://schemas.openxmlformats.org/officeDocument/2006/relationships/hyperlink" Target="https://www.eadt.co.uk/news/kwasi-kwarteng-on-sizewell-c-plans-in-suffolk-8651176" TargetMode="External"/><Relationship Id="rId8" Type="http://schemas.openxmlformats.org/officeDocument/2006/relationships/hyperlink" Target="https://www.bbc.co.uk/programmes/m00162x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